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08B95" w14:textId="77777777" w:rsidR="00502F84" w:rsidRPr="000B0ECA" w:rsidRDefault="00502F84" w:rsidP="004A7E65">
      <w:pPr>
        <w:spacing w:after="200" w:line="276" w:lineRule="auto"/>
        <w:jc w:val="center"/>
        <w:rPr>
          <w:rFonts w:eastAsia="Calibri" w:cstheme="minorHAnsi"/>
          <w:color w:val="0070C0"/>
          <w:sz w:val="24"/>
          <w:szCs w:val="24"/>
          <w:u w:val="single"/>
        </w:rPr>
      </w:pPr>
      <w:r w:rsidRPr="000B0ECA">
        <w:rPr>
          <w:rFonts w:eastAsia="Calibri" w:cstheme="minorHAnsi"/>
          <w:color w:val="0070C0"/>
          <w:sz w:val="24"/>
          <w:szCs w:val="24"/>
          <w:u w:val="single"/>
        </w:rPr>
        <w:t>BWCPM Referral Guidelines</w:t>
      </w:r>
    </w:p>
    <w:p w14:paraId="5D57BC40" w14:textId="77777777" w:rsidR="00502F84" w:rsidRPr="000B0ECA" w:rsidRDefault="00DE12E8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Referrals to</w:t>
      </w:r>
      <w:r w:rsidR="00906C02" w:rsidRPr="000B0ECA">
        <w:rPr>
          <w:rFonts w:eastAsia="Calibri" w:cstheme="minorHAnsi"/>
          <w:b/>
          <w:sz w:val="24"/>
          <w:szCs w:val="24"/>
        </w:rPr>
        <w:t xml:space="preserve"> Barbara walker Centre for Pain Management (BWCPM)</w:t>
      </w:r>
      <w:r w:rsidRPr="000B0ECA">
        <w:rPr>
          <w:rFonts w:eastAsia="Calibri" w:cstheme="minorHAnsi"/>
          <w:b/>
          <w:sz w:val="24"/>
          <w:szCs w:val="24"/>
        </w:rPr>
        <w:t xml:space="preserve"> </w:t>
      </w:r>
      <w:r w:rsidR="00463629" w:rsidRPr="000B0ECA">
        <w:rPr>
          <w:rFonts w:eastAsia="Calibri" w:cstheme="minorHAnsi"/>
          <w:sz w:val="24"/>
          <w:szCs w:val="24"/>
        </w:rPr>
        <w:t>chronic pain health independence service</w:t>
      </w:r>
      <w:r w:rsidR="00463629" w:rsidRPr="000B0ECA">
        <w:rPr>
          <w:rFonts w:eastAsia="Calibri" w:cstheme="minorHAnsi"/>
          <w:b/>
          <w:sz w:val="24"/>
          <w:szCs w:val="24"/>
        </w:rPr>
        <w:t xml:space="preserve"> </w:t>
      </w:r>
      <w:r w:rsidRPr="000B0ECA">
        <w:rPr>
          <w:rFonts w:eastAsia="Calibri" w:cstheme="minorHAnsi"/>
          <w:sz w:val="24"/>
          <w:szCs w:val="24"/>
        </w:rPr>
        <w:t>are subject to</w:t>
      </w:r>
      <w:r w:rsidRPr="000B0ECA">
        <w:rPr>
          <w:rFonts w:eastAsia="Calibri" w:cstheme="minorHAnsi"/>
          <w:b/>
          <w:sz w:val="24"/>
          <w:szCs w:val="24"/>
        </w:rPr>
        <w:t xml:space="preserve"> </w:t>
      </w:r>
      <w:r w:rsidR="0011393D" w:rsidRPr="000B0ECA">
        <w:rPr>
          <w:rFonts w:eastAsia="Calibri" w:cstheme="minorHAnsi"/>
          <w:b/>
          <w:sz w:val="24"/>
          <w:szCs w:val="24"/>
        </w:rPr>
        <w:t>State-wide</w:t>
      </w:r>
      <w:r w:rsidRPr="000B0ECA">
        <w:rPr>
          <w:rFonts w:eastAsia="Calibri" w:cstheme="minorHAnsi"/>
          <w:b/>
          <w:sz w:val="24"/>
          <w:szCs w:val="24"/>
        </w:rPr>
        <w:t xml:space="preserve"> Referral Criteria (SRC) </w:t>
      </w:r>
      <w:r w:rsidRPr="000B0ECA">
        <w:rPr>
          <w:rFonts w:eastAsia="Calibri" w:cstheme="minorHAnsi"/>
          <w:sz w:val="24"/>
          <w:szCs w:val="24"/>
        </w:rPr>
        <w:t>for public specialist clinics</w:t>
      </w:r>
      <w:r w:rsidR="00463629" w:rsidRPr="000B0ECA">
        <w:rPr>
          <w:rFonts w:eastAsia="Calibri" w:cstheme="minorHAnsi"/>
          <w:sz w:val="24"/>
          <w:szCs w:val="24"/>
        </w:rPr>
        <w:t xml:space="preserve"> as</w:t>
      </w:r>
      <w:r w:rsidR="004A7E65">
        <w:rPr>
          <w:rFonts w:eastAsia="Calibri" w:cstheme="minorHAnsi"/>
          <w:sz w:val="24"/>
          <w:szCs w:val="24"/>
        </w:rPr>
        <w:t xml:space="preserve"> outlined by the Department of H</w:t>
      </w:r>
      <w:r w:rsidR="00AB7B23">
        <w:rPr>
          <w:rFonts w:eastAsia="Calibri" w:cstheme="minorHAnsi"/>
          <w:sz w:val="24"/>
          <w:szCs w:val="24"/>
        </w:rPr>
        <w:t xml:space="preserve">ealth </w:t>
      </w:r>
      <w:r w:rsidR="00463629" w:rsidRPr="000B0ECA">
        <w:rPr>
          <w:rFonts w:eastAsia="Calibri" w:cstheme="minorHAnsi"/>
          <w:sz w:val="24"/>
          <w:szCs w:val="24"/>
        </w:rPr>
        <w:t>Victoria</w:t>
      </w:r>
      <w:r w:rsidRPr="000B0ECA">
        <w:rPr>
          <w:rFonts w:eastAsia="Calibri" w:cstheme="minorHAnsi"/>
          <w:b/>
          <w:sz w:val="24"/>
          <w:szCs w:val="24"/>
        </w:rPr>
        <w:t>.</w:t>
      </w:r>
      <w:r w:rsidR="00502F84" w:rsidRPr="000B0ECA">
        <w:rPr>
          <w:rFonts w:eastAsia="Calibri" w:cstheme="minorHAnsi"/>
          <w:sz w:val="24"/>
          <w:szCs w:val="24"/>
        </w:rPr>
        <w:t xml:space="preserve"> For</w:t>
      </w:r>
      <w:r w:rsidR="00463629" w:rsidRPr="000B0ECA">
        <w:rPr>
          <w:rFonts w:eastAsia="Calibri" w:cstheme="minorHAnsi"/>
          <w:sz w:val="24"/>
          <w:szCs w:val="24"/>
        </w:rPr>
        <w:t xml:space="preserve"> more information about the SRC</w:t>
      </w:r>
      <w:r w:rsidR="00502F84" w:rsidRPr="000B0ECA">
        <w:rPr>
          <w:rFonts w:eastAsia="Calibri" w:cstheme="minorHAnsi"/>
          <w:sz w:val="24"/>
          <w:szCs w:val="24"/>
        </w:rPr>
        <w:t xml:space="preserve"> visit </w:t>
      </w:r>
      <w:r w:rsidR="00463629" w:rsidRPr="000B0ECA">
        <w:rPr>
          <w:rFonts w:eastAsia="Calibri" w:cstheme="minorHAnsi"/>
          <w:sz w:val="24"/>
          <w:szCs w:val="24"/>
        </w:rPr>
        <w:t>https://src.health.vic.gov.au</w:t>
      </w:r>
      <w:r w:rsidR="00502F84" w:rsidRPr="000B0ECA">
        <w:rPr>
          <w:rFonts w:eastAsia="Calibri" w:cstheme="minorHAnsi"/>
          <w:sz w:val="24"/>
          <w:szCs w:val="24"/>
        </w:rPr>
        <w:t>. We may also Medicare Bulk-</w:t>
      </w:r>
      <w:r w:rsidR="00FA7F93" w:rsidRPr="000B0ECA">
        <w:rPr>
          <w:rFonts w:eastAsia="Calibri" w:cstheme="minorHAnsi"/>
          <w:sz w:val="24"/>
          <w:szCs w:val="24"/>
        </w:rPr>
        <w:t>B</w:t>
      </w:r>
      <w:r w:rsidR="00502F84" w:rsidRPr="000B0ECA">
        <w:rPr>
          <w:rFonts w:eastAsia="Calibri" w:cstheme="minorHAnsi"/>
          <w:sz w:val="24"/>
          <w:szCs w:val="24"/>
        </w:rPr>
        <w:t>ill specialist appointment</w:t>
      </w:r>
      <w:r w:rsidR="00FA7F93" w:rsidRPr="000B0ECA">
        <w:rPr>
          <w:rFonts w:eastAsia="Calibri" w:cstheme="minorHAnsi"/>
          <w:sz w:val="24"/>
          <w:szCs w:val="24"/>
        </w:rPr>
        <w:t>s</w:t>
      </w:r>
      <w:r w:rsidR="00502F84" w:rsidRPr="000B0ECA">
        <w:rPr>
          <w:rFonts w:eastAsia="Calibri" w:cstheme="minorHAnsi"/>
          <w:sz w:val="24"/>
          <w:szCs w:val="24"/>
        </w:rPr>
        <w:t xml:space="preserve"> while your patient attend</w:t>
      </w:r>
      <w:r w:rsidR="00FA7F93" w:rsidRPr="000B0ECA">
        <w:rPr>
          <w:rFonts w:eastAsia="Calibri" w:cstheme="minorHAnsi"/>
          <w:sz w:val="24"/>
          <w:szCs w:val="24"/>
        </w:rPr>
        <w:t>s</w:t>
      </w:r>
      <w:r w:rsidR="00502F84" w:rsidRPr="000B0ECA">
        <w:rPr>
          <w:rFonts w:eastAsia="Calibri" w:cstheme="minorHAnsi"/>
          <w:sz w:val="24"/>
          <w:szCs w:val="24"/>
        </w:rPr>
        <w:t xml:space="preserve"> </w:t>
      </w:r>
      <w:r w:rsidR="00FA7F93" w:rsidRPr="000B0ECA">
        <w:rPr>
          <w:rFonts w:eastAsia="Calibri" w:cstheme="minorHAnsi"/>
          <w:sz w:val="24"/>
          <w:szCs w:val="24"/>
        </w:rPr>
        <w:t>our</w:t>
      </w:r>
      <w:r w:rsidR="00502F84" w:rsidRPr="000B0ECA">
        <w:rPr>
          <w:rFonts w:eastAsia="Calibri" w:cstheme="minorHAnsi"/>
          <w:sz w:val="24"/>
          <w:szCs w:val="24"/>
        </w:rPr>
        <w:t xml:space="preserve"> clinic.</w:t>
      </w:r>
    </w:p>
    <w:p w14:paraId="09DDDD63" w14:textId="77777777" w:rsidR="00502F84" w:rsidRPr="000B0ECA" w:rsidRDefault="00502F84" w:rsidP="00502F84">
      <w:pPr>
        <w:spacing w:after="0" w:line="276" w:lineRule="auto"/>
        <w:rPr>
          <w:rFonts w:eastAsia="Calibri" w:cstheme="minorHAnsi"/>
          <w:b/>
          <w:sz w:val="24"/>
          <w:szCs w:val="24"/>
        </w:rPr>
      </w:pPr>
    </w:p>
    <w:p w14:paraId="1F82D54A" w14:textId="77777777" w:rsidR="00463629" w:rsidRPr="000B0ECA" w:rsidRDefault="00463629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We accept referrals for persistent or chronic pain:</w:t>
      </w:r>
    </w:p>
    <w:p w14:paraId="793D45CE" w14:textId="77777777"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that requires complex medication management</w:t>
      </w:r>
    </w:p>
    <w:p w14:paraId="3EABEC71" w14:textId="77777777"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neuropathic pain</w:t>
      </w:r>
    </w:p>
    <w:p w14:paraId="649A8796" w14:textId="77777777"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in cancer survivors</w:t>
      </w:r>
    </w:p>
    <w:p w14:paraId="17506BD9" w14:textId="77777777"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post-surgical or post-traumatic pain</w:t>
      </w:r>
    </w:p>
    <w:p w14:paraId="03461BF5" w14:textId="77777777" w:rsidR="00463629" w:rsidRPr="000B0ECA" w:rsidRDefault="00463629" w:rsidP="00502F84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primary pain</w:t>
      </w:r>
    </w:p>
    <w:p w14:paraId="33AB3B5B" w14:textId="77777777" w:rsidR="00463629" w:rsidRPr="000B0ECA" w:rsidRDefault="00463629" w:rsidP="00502F84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secondary headache or orofacial pain</w:t>
      </w:r>
    </w:p>
    <w:p w14:paraId="4B10D220" w14:textId="77777777" w:rsidR="00463629" w:rsidRPr="000B0ECA" w:rsidRDefault="00463629" w:rsidP="00502F84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 xml:space="preserve">secondary </w:t>
      </w:r>
      <w:r w:rsidR="00861FA3" w:rsidRPr="000B0ECA">
        <w:rPr>
          <w:rFonts w:eastAsia="Calibri" w:cstheme="minorHAnsi"/>
          <w:sz w:val="24"/>
          <w:szCs w:val="24"/>
        </w:rPr>
        <w:t>musculoskeletal</w:t>
      </w:r>
      <w:r w:rsidRPr="000B0ECA">
        <w:rPr>
          <w:rFonts w:eastAsia="Calibri" w:cstheme="minorHAnsi"/>
          <w:sz w:val="24"/>
          <w:szCs w:val="24"/>
        </w:rPr>
        <w:t xml:space="preserve"> pain</w:t>
      </w:r>
    </w:p>
    <w:p w14:paraId="5F59EBB7" w14:textId="77777777"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visceral pain</w:t>
      </w:r>
    </w:p>
    <w:p w14:paraId="17B4C05F" w14:textId="77777777" w:rsidR="000B0ECA" w:rsidRDefault="00463629" w:rsidP="000B0ECA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 xml:space="preserve">Please refer to criteria under each sub-heading at </w:t>
      </w:r>
      <w:hyperlink r:id="rId5" w:history="1">
        <w:r w:rsidRPr="000B0ECA">
          <w:rPr>
            <w:rStyle w:val="Hyperlink"/>
            <w:rFonts w:eastAsia="Calibri" w:cstheme="minorHAnsi"/>
            <w:sz w:val="24"/>
            <w:szCs w:val="24"/>
          </w:rPr>
          <w:t>https://src.health.vic.gov.au/specialities</w:t>
        </w:r>
      </w:hyperlink>
    </w:p>
    <w:p w14:paraId="0C44BDC7" w14:textId="77777777" w:rsidR="000B0ECA" w:rsidRDefault="000B0ECA" w:rsidP="000B0ECA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43136C9" w14:textId="77777777" w:rsidR="000B0ECA" w:rsidRPr="000B0ECA" w:rsidRDefault="000B0ECA" w:rsidP="000B0ECA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val="en" w:eastAsia="en-AU"/>
        </w:rPr>
        <w:t xml:space="preserve">Referral to the </w:t>
      </w:r>
      <w:r w:rsidRPr="000B0ECA">
        <w:rPr>
          <w:rFonts w:eastAsia="Times New Roman" w:cstheme="minorHAnsi"/>
          <w:b/>
          <w:bCs/>
          <w:color w:val="333333"/>
          <w:sz w:val="24"/>
          <w:szCs w:val="24"/>
          <w:lang w:val="en" w:eastAsia="en-AU"/>
        </w:rPr>
        <w:t xml:space="preserve">service is </w:t>
      </w:r>
      <w:r w:rsidRPr="000B0ECA">
        <w:rPr>
          <w:rFonts w:eastAsia="Times New Roman" w:cstheme="minorHAnsi"/>
          <w:b/>
          <w:bCs/>
          <w:color w:val="333333"/>
          <w:sz w:val="24"/>
          <w:szCs w:val="24"/>
          <w:u w:val="single"/>
          <w:lang w:val="en" w:eastAsia="en-AU"/>
        </w:rPr>
        <w:t>not</w:t>
      </w:r>
      <w:r w:rsidRPr="000B0ECA">
        <w:rPr>
          <w:rFonts w:eastAsia="Times New Roman" w:cstheme="minorHAnsi"/>
          <w:b/>
          <w:bCs/>
          <w:color w:val="333333"/>
          <w:sz w:val="24"/>
          <w:szCs w:val="24"/>
          <w:lang w:val="en" w:eastAsia="en-AU"/>
        </w:rPr>
        <w:t xml:space="preserve"> appropriate for</w:t>
      </w:r>
      <w:r w:rsidR="00AB7B23">
        <w:rPr>
          <w:rFonts w:eastAsia="Times New Roman" w:cstheme="minorHAnsi"/>
          <w:b/>
          <w:bCs/>
          <w:color w:val="333333"/>
          <w:sz w:val="24"/>
          <w:szCs w:val="24"/>
          <w:lang w:val="en" w:eastAsia="en-AU"/>
        </w:rPr>
        <w:t xml:space="preserve"> people who</w:t>
      </w:r>
    </w:p>
    <w:p w14:paraId="2F0F9F67" w14:textId="77777777" w:rsidR="00AB7B23" w:rsidRPr="00AB7B23" w:rsidRDefault="004243E7" w:rsidP="00AB7B23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eastAsia="Times New Roman" w:cstheme="minorHAnsi"/>
          <w:color w:val="333333"/>
          <w:sz w:val="24"/>
          <w:szCs w:val="24"/>
          <w:lang w:val="en" w:eastAsia="en-AU"/>
        </w:rPr>
      </w:pP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are not ready, </w:t>
      </w:r>
      <w:r w:rsidR="00AB7B23">
        <w:rPr>
          <w:rFonts w:eastAsia="Times New Roman" w:cstheme="minorHAnsi"/>
          <w:color w:val="333333"/>
          <w:sz w:val="24"/>
          <w:szCs w:val="24"/>
          <w:lang w:val="en" w:eastAsia="en-AU"/>
        </w:rPr>
        <w:t>willing</w:t>
      </w: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or able</w:t>
      </w:r>
      <w:r w:rsidR="00AB7B23"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to engage in multi-disciplinary pain man</w:t>
      </w: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>agement approaches about</w:t>
      </w:r>
      <w:r w:rsidR="00AB7B23"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living well with pain, improving function and adopting active self-management strategies</w:t>
      </w:r>
    </w:p>
    <w:p w14:paraId="0562F8DB" w14:textId="77777777" w:rsidR="000B0ECA" w:rsidRPr="000B0ECA" w:rsidRDefault="00AB7B23" w:rsidP="000B0ECA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eastAsia="Times New Roman" w:cstheme="minorHAnsi"/>
          <w:color w:val="333333"/>
          <w:sz w:val="24"/>
          <w:szCs w:val="24"/>
          <w:lang w:val="en" w:eastAsia="en-AU"/>
        </w:rPr>
      </w:pP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>have</w:t>
      </w:r>
      <w:r w:rsidR="000B0ECA" w:rsidRPr="000B0ECA"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already </w:t>
      </w: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been </w:t>
      </w:r>
      <w:r w:rsidR="000B0ECA" w:rsidRPr="000B0ECA">
        <w:rPr>
          <w:rFonts w:eastAsia="Times New Roman" w:cstheme="minorHAnsi"/>
          <w:color w:val="333333"/>
          <w:sz w:val="24"/>
          <w:szCs w:val="24"/>
          <w:lang w:val="en" w:eastAsia="en-AU"/>
        </w:rPr>
        <w:t>referred to another service for the assessment, or treatment of, the identifiable cause of pain</w:t>
      </w:r>
    </w:p>
    <w:p w14:paraId="40F19325" w14:textId="77777777" w:rsidR="000B0ECA" w:rsidRPr="000B0ECA" w:rsidRDefault="00AB7B23" w:rsidP="000B0ECA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eastAsia="Times New Roman" w:cstheme="minorHAnsi"/>
          <w:color w:val="333333"/>
          <w:sz w:val="24"/>
          <w:szCs w:val="24"/>
          <w:lang w:val="en" w:eastAsia="en-AU"/>
        </w:rPr>
      </w:pP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>are</w:t>
      </w:r>
      <w:r w:rsidR="000B0ECA" w:rsidRPr="000B0ECA"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currently undertaking another chronic pain management program</w:t>
      </w:r>
    </w:p>
    <w:p w14:paraId="0EA6C504" w14:textId="77777777" w:rsidR="000B0ECA" w:rsidRPr="000B0ECA" w:rsidRDefault="000B0ECA" w:rsidP="000B0ECA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eastAsia="Times New Roman" w:cstheme="minorHAnsi"/>
          <w:color w:val="333333"/>
          <w:sz w:val="24"/>
          <w:szCs w:val="24"/>
          <w:lang w:val="en" w:eastAsia="en-AU"/>
        </w:rPr>
      </w:pPr>
      <w:r w:rsidRPr="000B0ECA">
        <w:rPr>
          <w:rFonts w:eastAsia="Times New Roman" w:cstheme="minorHAnsi"/>
          <w:color w:val="333333"/>
          <w:sz w:val="24"/>
          <w:szCs w:val="24"/>
          <w:lang w:val="en" w:eastAsia="en-AU"/>
        </w:rPr>
        <w:t>have already completed a multidisciplinary, comprehensive chronic pain management program or service for the same identifiable cause of pain where their clinical symptoms, or their readiness to undertake a chronic pain management program, remains unchanged</w:t>
      </w:r>
    </w:p>
    <w:p w14:paraId="2EE0E460" w14:textId="77777777" w:rsidR="00DE12E8" w:rsidRPr="000B0ECA" w:rsidRDefault="00502F84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 xml:space="preserve">To ensure we can accept the referral under SRC Guidelines, </w:t>
      </w:r>
      <w:r w:rsidRPr="000B0ECA">
        <w:rPr>
          <w:rFonts w:eastAsia="Calibri" w:cstheme="minorHAnsi"/>
          <w:b/>
          <w:sz w:val="24"/>
          <w:szCs w:val="24"/>
        </w:rPr>
        <w:t>please fully complete ever</w:t>
      </w:r>
      <w:r w:rsidR="00FA7F93" w:rsidRPr="000B0ECA">
        <w:rPr>
          <w:rFonts w:eastAsia="Calibri" w:cstheme="minorHAnsi"/>
          <w:b/>
          <w:sz w:val="24"/>
          <w:szCs w:val="24"/>
        </w:rPr>
        <w:t>y</w:t>
      </w:r>
      <w:r w:rsidRPr="000B0ECA">
        <w:rPr>
          <w:rFonts w:eastAsia="Calibri" w:cstheme="minorHAnsi"/>
          <w:b/>
          <w:sz w:val="24"/>
          <w:szCs w:val="24"/>
        </w:rPr>
        <w:t xml:space="preserve"> section of the referral form</w:t>
      </w:r>
      <w:r w:rsidRPr="000B0ECA">
        <w:rPr>
          <w:rFonts w:eastAsia="Calibri" w:cstheme="minorHAnsi"/>
          <w:sz w:val="24"/>
          <w:szCs w:val="24"/>
        </w:rPr>
        <w:t xml:space="preserve"> overleaf. If you wish to write your own referral, please include all information requested, including your provider number</w:t>
      </w:r>
      <w:r w:rsidR="00EC3EDD" w:rsidRPr="000B0ECA">
        <w:rPr>
          <w:rFonts w:eastAsia="Calibri" w:cstheme="minorHAnsi"/>
          <w:sz w:val="24"/>
          <w:szCs w:val="24"/>
        </w:rPr>
        <w:t xml:space="preserve"> and address. </w:t>
      </w:r>
    </w:p>
    <w:p w14:paraId="04A5FA04" w14:textId="77777777" w:rsidR="00DE12E8" w:rsidRPr="000B0ECA" w:rsidRDefault="00DE12E8" w:rsidP="00502F84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E751556" w14:textId="77777777" w:rsidR="004A7E65" w:rsidRDefault="00EC3EDD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Referrals</w:t>
      </w:r>
      <w:r w:rsidR="004A7E65">
        <w:rPr>
          <w:rFonts w:eastAsia="Calibri" w:cstheme="minorHAnsi"/>
          <w:sz w:val="24"/>
          <w:szCs w:val="24"/>
        </w:rPr>
        <w:t>:</w:t>
      </w:r>
    </w:p>
    <w:p w14:paraId="1CC072B0" w14:textId="77777777" w:rsidR="004A7E65" w:rsidRDefault="004A7E65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Fax </w:t>
      </w:r>
      <w:r w:rsidR="00EC3EDD" w:rsidRPr="000B0ECA">
        <w:rPr>
          <w:rFonts w:eastAsia="Calibri" w:cstheme="minorHAnsi"/>
          <w:sz w:val="24"/>
          <w:szCs w:val="24"/>
        </w:rPr>
        <w:t>to 03 92314660</w:t>
      </w:r>
      <w:r>
        <w:rPr>
          <w:rFonts w:eastAsia="Calibri" w:cstheme="minorHAnsi"/>
          <w:sz w:val="24"/>
          <w:szCs w:val="24"/>
        </w:rPr>
        <w:t>, or</w:t>
      </w:r>
    </w:p>
    <w:p w14:paraId="1DFC99E3" w14:textId="77777777" w:rsidR="004A7E65" w:rsidRDefault="004A7E65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Email</w:t>
      </w:r>
      <w:r w:rsidR="00EC3EDD" w:rsidRPr="000B0ECA">
        <w:rPr>
          <w:rFonts w:eastAsia="Calibri" w:cstheme="minorHAnsi"/>
          <w:sz w:val="24"/>
          <w:szCs w:val="24"/>
        </w:rPr>
        <w:t xml:space="preserve"> to </w:t>
      </w:r>
      <w:hyperlink r:id="rId6" w:history="1">
        <w:r w:rsidR="00EC3EDD" w:rsidRPr="000B0ECA">
          <w:rPr>
            <w:rStyle w:val="Hyperlink"/>
            <w:rFonts w:eastAsia="Calibri" w:cstheme="minorHAnsi"/>
            <w:sz w:val="24"/>
            <w:szCs w:val="24"/>
          </w:rPr>
          <w:t>BWCPM@svha.org.au</w:t>
        </w:r>
      </w:hyperlink>
      <w:r>
        <w:rPr>
          <w:rFonts w:eastAsia="Calibri" w:cstheme="minorHAnsi"/>
          <w:sz w:val="24"/>
          <w:szCs w:val="24"/>
        </w:rPr>
        <w:t>, or</w:t>
      </w:r>
    </w:p>
    <w:p w14:paraId="7EA86C08" w14:textId="77777777" w:rsidR="00502F84" w:rsidRDefault="004A7E65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Mail to </w:t>
      </w:r>
      <w:r w:rsidR="00EC3EDD" w:rsidRPr="000B0ECA">
        <w:rPr>
          <w:rFonts w:eastAsia="Calibri" w:cstheme="minorHAnsi"/>
          <w:sz w:val="24"/>
          <w:szCs w:val="24"/>
        </w:rPr>
        <w:t xml:space="preserve">Barbara Walker Centre for Pain Management, </w:t>
      </w:r>
      <w:r w:rsidR="00906C02" w:rsidRPr="000B0ECA">
        <w:rPr>
          <w:rFonts w:eastAsia="Calibri" w:cstheme="minorHAnsi"/>
          <w:sz w:val="24"/>
          <w:szCs w:val="24"/>
        </w:rPr>
        <w:t>1</w:t>
      </w:r>
      <w:r w:rsidR="00906C02" w:rsidRPr="000B0ECA">
        <w:rPr>
          <w:rFonts w:eastAsia="Calibri" w:cstheme="minorHAnsi"/>
          <w:sz w:val="24"/>
          <w:szCs w:val="24"/>
          <w:vertAlign w:val="superscript"/>
        </w:rPr>
        <w:t>st</w:t>
      </w:r>
      <w:r w:rsidR="00861FA3">
        <w:rPr>
          <w:rFonts w:eastAsia="Calibri" w:cstheme="minorHAnsi"/>
          <w:sz w:val="24"/>
          <w:szCs w:val="24"/>
        </w:rPr>
        <w:t xml:space="preserve"> floor, Building D</w:t>
      </w:r>
      <w:r w:rsidR="00906C02" w:rsidRPr="000B0ECA">
        <w:rPr>
          <w:rFonts w:eastAsia="Calibri" w:cstheme="minorHAnsi"/>
          <w:sz w:val="24"/>
          <w:szCs w:val="24"/>
        </w:rPr>
        <w:t xml:space="preserve">, </w:t>
      </w:r>
      <w:r w:rsidR="00861FA3">
        <w:rPr>
          <w:rFonts w:eastAsia="Calibri" w:cstheme="minorHAnsi"/>
          <w:sz w:val="24"/>
          <w:szCs w:val="24"/>
        </w:rPr>
        <w:t>St Vincent’s Hospital Melbourne</w:t>
      </w:r>
      <w:r w:rsidR="00906C02" w:rsidRPr="000B0ECA">
        <w:rPr>
          <w:rFonts w:eastAsia="Calibri" w:cstheme="minorHAnsi"/>
          <w:sz w:val="24"/>
          <w:szCs w:val="24"/>
        </w:rPr>
        <w:t xml:space="preserve">, </w:t>
      </w:r>
      <w:r w:rsidR="00EC3EDD" w:rsidRPr="000B0ECA">
        <w:rPr>
          <w:rFonts w:eastAsia="Calibri" w:cstheme="minorHAnsi"/>
          <w:sz w:val="24"/>
          <w:szCs w:val="24"/>
        </w:rPr>
        <w:t>41 Victoria Pde, Fitzroy 3065</w:t>
      </w:r>
    </w:p>
    <w:p w14:paraId="1E45758E" w14:textId="77777777" w:rsidR="004A7E65" w:rsidRDefault="004A7E65" w:rsidP="00502F84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9BB8BCB" w14:textId="77777777" w:rsidR="004A7E65" w:rsidRPr="000B0ECA" w:rsidRDefault="004A7E65" w:rsidP="00502F84">
      <w:pPr>
        <w:spacing w:after="0" w:line="276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</w:rPr>
        <w:t>Please address the referral to Clinical Dire</w:t>
      </w:r>
      <w:r w:rsidR="00487E1D">
        <w:rPr>
          <w:rFonts w:eastAsia="Calibri" w:cstheme="minorHAnsi"/>
          <w:sz w:val="24"/>
          <w:szCs w:val="24"/>
        </w:rPr>
        <w:t>ctor, Dr Aston Wan. Patients will be allocated to any of our pain</w:t>
      </w:r>
      <w:r w:rsidR="008E7C28">
        <w:rPr>
          <w:rFonts w:eastAsia="Calibri" w:cstheme="minorHAnsi"/>
          <w:sz w:val="24"/>
          <w:szCs w:val="24"/>
        </w:rPr>
        <w:t xml:space="preserve"> medicine</w:t>
      </w:r>
      <w:r w:rsidR="00487E1D">
        <w:rPr>
          <w:rFonts w:eastAsia="Calibri" w:cstheme="minorHAnsi"/>
          <w:sz w:val="24"/>
          <w:szCs w:val="24"/>
        </w:rPr>
        <w:t xml:space="preserve"> specialists.</w:t>
      </w:r>
    </w:p>
    <w:p w14:paraId="5AEEE853" w14:textId="77777777" w:rsidR="00502F84" w:rsidRPr="000B0ECA" w:rsidRDefault="00502F84" w:rsidP="00502F84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A53A27A" w14:textId="77777777" w:rsidR="00502F84" w:rsidRPr="000B0ECA" w:rsidRDefault="00502F84" w:rsidP="00502F84">
      <w:pPr>
        <w:spacing w:after="20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If you believe your patient should be seen urgently, or fast tracked, please state the reason.</w:t>
      </w:r>
    </w:p>
    <w:p w14:paraId="158CF27F" w14:textId="77777777" w:rsidR="00502F84" w:rsidRPr="00502F84" w:rsidRDefault="00502F84" w:rsidP="00502F84">
      <w:pPr>
        <w:spacing w:after="200" w:line="276" w:lineRule="auto"/>
        <w:rPr>
          <w:rFonts w:ascii="Calibri" w:eastAsia="Calibri" w:hAnsi="Calibri" w:cs="Times New Roman"/>
        </w:rPr>
      </w:pPr>
    </w:p>
    <w:p w14:paraId="5B3FB340" w14:textId="77777777" w:rsidR="00502F84" w:rsidRPr="00502F84" w:rsidRDefault="00502F84" w:rsidP="00502F84">
      <w:pPr>
        <w:spacing w:after="200" w:line="276" w:lineRule="auto"/>
        <w:rPr>
          <w:rFonts w:ascii="Calibri" w:eastAsia="Calibri" w:hAnsi="Calibri" w:cs="Times New Roman"/>
        </w:rPr>
      </w:pPr>
      <w:r w:rsidRPr="00502F84">
        <w:rPr>
          <w:rFonts w:ascii="Calibri" w:eastAsia="Calibri" w:hAnsi="Calibri" w:cs="Times New Roman"/>
        </w:rPr>
        <w:br w:type="page"/>
      </w:r>
    </w:p>
    <w:p w14:paraId="35CC722C" w14:textId="77777777" w:rsidR="00FC04CD" w:rsidRPr="000B0ECA" w:rsidRDefault="00FC04CD" w:rsidP="00FC04CD">
      <w:pPr>
        <w:spacing w:after="200" w:line="276" w:lineRule="auto"/>
        <w:jc w:val="center"/>
        <w:rPr>
          <w:rFonts w:eastAsia="Calibri" w:cstheme="minorHAnsi"/>
          <w:color w:val="0070C0"/>
          <w:sz w:val="24"/>
          <w:szCs w:val="24"/>
          <w:u w:val="single"/>
        </w:rPr>
      </w:pPr>
      <w:r>
        <w:rPr>
          <w:rFonts w:eastAsia="Calibri" w:cstheme="minorHAnsi"/>
          <w:color w:val="0070C0"/>
          <w:sz w:val="24"/>
          <w:szCs w:val="24"/>
          <w:u w:val="single"/>
        </w:rPr>
        <w:lastRenderedPageBreak/>
        <w:t>BWCPM Referral Form page 1</w:t>
      </w:r>
    </w:p>
    <w:p w14:paraId="7F44C63E" w14:textId="77777777" w:rsidR="00FC04CD" w:rsidRDefault="00FC04CD" w:rsidP="00502F84">
      <w:pPr>
        <w:tabs>
          <w:tab w:val="left" w:pos="7803"/>
        </w:tabs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0C762493" w14:textId="4772F3D8" w:rsidR="00502F84" w:rsidRPr="00502F84" w:rsidRDefault="006E489C" w:rsidP="00502F84">
      <w:pPr>
        <w:tabs>
          <w:tab w:val="left" w:pos="7803"/>
        </w:tabs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F8703" wp14:editId="711B4B90">
                <wp:simplePos x="0" y="0"/>
                <wp:positionH relativeFrom="column">
                  <wp:posOffset>3162300</wp:posOffset>
                </wp:positionH>
                <wp:positionV relativeFrom="paragraph">
                  <wp:posOffset>-93980</wp:posOffset>
                </wp:positionV>
                <wp:extent cx="2806065" cy="1724025"/>
                <wp:effectExtent l="0" t="0" r="1333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065" cy="17240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F2ECC79" w14:textId="77777777" w:rsidR="00502F84" w:rsidRPr="006E489C" w:rsidRDefault="00502F84" w:rsidP="00502F84">
                            <w:pPr>
                              <w:jc w:val="center"/>
                              <w:rPr>
                                <w:color w:val="D5DCE4" w:themeColor="text2" w:themeTint="33"/>
                              </w:rPr>
                            </w:pPr>
                            <w:r w:rsidRPr="006E489C">
                              <w:rPr>
                                <w:color w:val="D5DCE4" w:themeColor="text2" w:themeTint="33"/>
                              </w:rPr>
                              <w:t>Referrer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F8703" id="Rectangle 1" o:spid="_x0000_s1026" style="position:absolute;margin-left:249pt;margin-top:-7.4pt;width:220.95pt;height:1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" filled="f" strokecolor="windowText" strokeweight="2pt">
                <v:textbox>
                  <w:txbxContent>
                    <w:p w14:paraId="3F2ECC79" w14:textId="77777777" w:rsidR="00502F84" w:rsidRPr="006E489C" w:rsidRDefault="00502F84" w:rsidP="00502F84">
                      <w:pPr>
                        <w:jc w:val="center"/>
                        <w:rPr>
                          <w:color w:val="D5DCE4" w:themeColor="text2" w:themeTint="33"/>
                        </w:rPr>
                      </w:pPr>
                      <w:r w:rsidRPr="006E489C">
                        <w:rPr>
                          <w:color w:val="D5DCE4" w:themeColor="text2" w:themeTint="33"/>
                        </w:rPr>
                        <w:t>Referrer Stamp</w:t>
                      </w:r>
                    </w:p>
                  </w:txbxContent>
                </v:textbox>
              </v:rect>
            </w:pict>
          </mc:Fallback>
        </mc:AlternateContent>
      </w:r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To: Dr </w:t>
      </w:r>
      <w:r w:rsidR="00F907AC">
        <w:rPr>
          <w:rFonts w:ascii="Calibri" w:eastAsia="Calibri" w:hAnsi="Calibri" w:cs="Times New Roman"/>
          <w:sz w:val="20"/>
          <w:szCs w:val="20"/>
        </w:rPr>
        <w:t>Harry Eeman</w:t>
      </w:r>
      <w:r>
        <w:rPr>
          <w:rFonts w:ascii="Calibri" w:eastAsia="Calibri" w:hAnsi="Calibri" w:cs="Times New Roman"/>
          <w:sz w:val="20"/>
          <w:szCs w:val="20"/>
        </w:rPr>
        <w:t>,</w:t>
      </w:r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Calibri" w:eastAsia="Calibri" w:hAnsi="Calibri" w:cs="Times New Roman"/>
          <w:sz w:val="20"/>
          <w:szCs w:val="20"/>
        </w:rPr>
        <w:t xml:space="preserve">             </w:t>
      </w:r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        </w:t>
      </w:r>
    </w:p>
    <w:p w14:paraId="2B65CC2F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Barbara Walker Centre for Pain Management                                                                                            </w:t>
      </w:r>
    </w:p>
    <w:p w14:paraId="7B56E410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First Floor, Daly Wing</w:t>
      </w:r>
    </w:p>
    <w:p w14:paraId="4F783478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35 Victoria Parade</w:t>
      </w:r>
    </w:p>
    <w:p w14:paraId="5181C6C5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Fitzroy, Vic. 3065</w:t>
      </w:r>
    </w:p>
    <w:p w14:paraId="7AB351F9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4C5CB890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PH: (03) 9231 4681</w:t>
      </w:r>
    </w:p>
    <w:p w14:paraId="1C2156F0" w14:textId="77777777" w:rsid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Fax: (03) 9231 4660</w:t>
      </w:r>
    </w:p>
    <w:p w14:paraId="4610FADF" w14:textId="77777777" w:rsidR="0073277B" w:rsidRPr="00502F84" w:rsidRDefault="0073277B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E: bwcpm@svha.org.au</w:t>
      </w:r>
    </w:p>
    <w:p w14:paraId="14751402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6A8D3FC7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47D4B831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Dear Dr</w:t>
      </w:r>
    </w:p>
    <w:p w14:paraId="46AB1627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2C7DB4A7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RE: </w:t>
      </w:r>
      <w:r w:rsidR="00FA7F93">
        <w:rPr>
          <w:rFonts w:ascii="Calibri" w:eastAsia="Calibri" w:hAnsi="Calibri" w:cs="Times New Roman"/>
          <w:sz w:val="20"/>
          <w:szCs w:val="20"/>
        </w:rPr>
        <w:tab/>
      </w:r>
      <w:r w:rsidRPr="006E489C">
        <w:rPr>
          <w:rFonts w:ascii="Calibri" w:eastAsia="Calibri" w:hAnsi="Calibri" w:cs="Times New Roman"/>
          <w:b/>
          <w:sz w:val="20"/>
          <w:szCs w:val="20"/>
        </w:rPr>
        <w:t>Patient Name:</w:t>
      </w:r>
    </w:p>
    <w:p w14:paraId="6D884661" w14:textId="77777777" w:rsidR="00502F84" w:rsidRDefault="00502F84" w:rsidP="00FA7F93">
      <w:pPr>
        <w:spacing w:after="0" w:line="276" w:lineRule="auto"/>
        <w:ind w:firstLine="720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Address:</w:t>
      </w:r>
    </w:p>
    <w:p w14:paraId="2000DDAB" w14:textId="77777777" w:rsidR="00FA7F93" w:rsidRPr="006E489C" w:rsidRDefault="00FA7F93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ab/>
      </w:r>
      <w:r w:rsidRPr="006E489C">
        <w:rPr>
          <w:rFonts w:ascii="Calibri" w:eastAsia="Calibri" w:hAnsi="Calibri" w:cs="Times New Roman"/>
          <w:b/>
          <w:sz w:val="20"/>
          <w:szCs w:val="20"/>
        </w:rPr>
        <w:t>Email:</w:t>
      </w:r>
      <w:r w:rsidRPr="006E489C">
        <w:rPr>
          <w:rFonts w:ascii="Calibri" w:eastAsia="Calibri" w:hAnsi="Calibri" w:cs="Times New Roman"/>
          <w:b/>
          <w:sz w:val="20"/>
          <w:szCs w:val="20"/>
        </w:rPr>
        <w:tab/>
      </w:r>
      <w:r w:rsidRPr="006E489C">
        <w:rPr>
          <w:rFonts w:ascii="Calibri" w:eastAsia="Calibri" w:hAnsi="Calibri" w:cs="Times New Roman"/>
          <w:b/>
          <w:sz w:val="20"/>
          <w:szCs w:val="20"/>
        </w:rPr>
        <w:tab/>
      </w:r>
    </w:p>
    <w:p w14:paraId="5C44A849" w14:textId="77777777" w:rsidR="00FA7F93" w:rsidRDefault="00502F84" w:rsidP="00FA7F93">
      <w:pPr>
        <w:spacing w:after="0" w:line="276" w:lineRule="auto"/>
        <w:ind w:firstLine="720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Phone</w:t>
      </w:r>
      <w:r w:rsidR="00FA7F93">
        <w:rPr>
          <w:rFonts w:ascii="Calibri" w:eastAsia="Calibri" w:hAnsi="Calibri" w:cs="Times New Roman"/>
          <w:sz w:val="20"/>
          <w:szCs w:val="20"/>
        </w:rPr>
        <w:t>:</w:t>
      </w:r>
    </w:p>
    <w:p w14:paraId="50F8D714" w14:textId="77777777" w:rsidR="00FA7F93" w:rsidRDefault="00FA7F93" w:rsidP="00FA7F93">
      <w:pPr>
        <w:spacing w:after="0" w:line="276" w:lineRule="auto"/>
        <w:ind w:left="720"/>
        <w:rPr>
          <w:rFonts w:ascii="Calibri" w:eastAsia="Calibri" w:hAnsi="Calibri" w:cs="Times New Roman"/>
          <w:sz w:val="20"/>
          <w:szCs w:val="20"/>
        </w:rPr>
      </w:pPr>
      <w:r w:rsidRPr="006E489C">
        <w:rPr>
          <w:rFonts w:ascii="Calibri" w:eastAsia="Calibri" w:hAnsi="Calibri" w:cs="Times New Roman"/>
          <w:b/>
          <w:sz w:val="20"/>
          <w:szCs w:val="20"/>
        </w:rPr>
        <w:t>D.O.B:</w:t>
      </w:r>
      <w:r>
        <w:rPr>
          <w:rFonts w:ascii="Calibri" w:eastAsia="Calibri" w:hAnsi="Calibri" w:cs="Times New Roman"/>
          <w:sz w:val="20"/>
          <w:szCs w:val="20"/>
        </w:rPr>
        <w:t xml:space="preserve">    </w:t>
      </w:r>
      <w:r>
        <w:rPr>
          <w:rFonts w:ascii="Calibri" w:eastAsia="Calibri" w:hAnsi="Calibri" w:cs="Times New Roman"/>
          <w:sz w:val="20"/>
          <w:szCs w:val="20"/>
        </w:rPr>
        <w:tab/>
        <w:t>/     /</w:t>
      </w:r>
    </w:p>
    <w:p w14:paraId="755FFCF1" w14:textId="77777777" w:rsidR="00502F84" w:rsidRPr="00502F84" w:rsidRDefault="00502F84" w:rsidP="00FA7F93">
      <w:pPr>
        <w:spacing w:after="0" w:line="276" w:lineRule="auto"/>
        <w:ind w:left="720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St Vincent</w:t>
      </w:r>
      <w:r w:rsidR="00CF76AF">
        <w:rPr>
          <w:rFonts w:ascii="Calibri" w:eastAsia="Calibri" w:hAnsi="Calibri" w:cs="Times New Roman"/>
          <w:sz w:val="20"/>
          <w:szCs w:val="20"/>
        </w:rPr>
        <w:t>’</w:t>
      </w:r>
      <w:r w:rsidRPr="00502F84">
        <w:rPr>
          <w:rFonts w:ascii="Calibri" w:eastAsia="Calibri" w:hAnsi="Calibri" w:cs="Times New Roman"/>
          <w:sz w:val="20"/>
          <w:szCs w:val="20"/>
        </w:rPr>
        <w:t>s UR (if known)</w:t>
      </w:r>
      <w:r w:rsidR="00FA7F93">
        <w:rPr>
          <w:rFonts w:ascii="Calibri" w:eastAsia="Calibri" w:hAnsi="Calibri" w:cs="Times New Roman"/>
          <w:sz w:val="20"/>
          <w:szCs w:val="20"/>
        </w:rPr>
        <w:t>:</w:t>
      </w:r>
    </w:p>
    <w:p w14:paraId="7E77B237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50FCF42C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6E489C">
        <w:rPr>
          <w:rFonts w:ascii="Calibri" w:eastAsia="Calibri" w:hAnsi="Calibri" w:cs="Times New Roman"/>
          <w:b/>
          <w:sz w:val="20"/>
          <w:szCs w:val="20"/>
        </w:rPr>
        <w:t>Interpreter Required</w:t>
      </w:r>
      <w:r w:rsidRPr="00502F84">
        <w:rPr>
          <w:rFonts w:ascii="Calibri" w:eastAsia="Calibri" w:hAnsi="Calibri" w:cs="Times New Roman"/>
          <w:sz w:val="20"/>
          <w:szCs w:val="20"/>
        </w:rPr>
        <w:t xml:space="preserve">     </w:t>
      </w:r>
      <w:sdt>
        <w:sdtPr>
          <w:rPr>
            <w:rFonts w:ascii="Calibri" w:eastAsia="Calibri" w:hAnsi="Calibri" w:cs="Times New Roman"/>
            <w:sz w:val="20"/>
            <w:szCs w:val="20"/>
          </w:rPr>
          <w:id w:val="-85230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Pr="00502F84">
        <w:rPr>
          <w:rFonts w:ascii="Calibri" w:eastAsia="Calibri" w:hAnsi="Calibri" w:cs="Times New Roman"/>
          <w:sz w:val="20"/>
          <w:szCs w:val="20"/>
        </w:rPr>
        <w:t xml:space="preserve">  No       </w:t>
      </w:r>
      <w:sdt>
        <w:sdtPr>
          <w:rPr>
            <w:rFonts w:ascii="Calibri" w:eastAsia="Calibri" w:hAnsi="Calibri" w:cs="Times New Roman"/>
            <w:sz w:val="20"/>
            <w:szCs w:val="20"/>
          </w:rPr>
          <w:id w:val="1001626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Pr="00502F84">
        <w:rPr>
          <w:rFonts w:ascii="Calibri" w:eastAsia="Calibri" w:hAnsi="Calibri" w:cs="Times New Roman"/>
          <w:sz w:val="20"/>
          <w:szCs w:val="20"/>
        </w:rPr>
        <w:t xml:space="preserve"> Yes          Preferred Language</w:t>
      </w:r>
      <w:r w:rsidR="00CF76AF">
        <w:rPr>
          <w:rFonts w:ascii="Calibri" w:eastAsia="Calibri" w:hAnsi="Calibri" w:cs="Times New Roman"/>
          <w:sz w:val="20"/>
          <w:szCs w:val="20"/>
        </w:rPr>
        <w:t xml:space="preserve">: </w:t>
      </w:r>
      <w:r w:rsidR="00CF76AF">
        <w:rPr>
          <w:rFonts w:ascii="Calibri" w:eastAsia="Calibri" w:hAnsi="Calibri" w:cs="Times New Roman"/>
          <w:sz w:val="20"/>
          <w:szCs w:val="20"/>
          <w:u w:val="single"/>
        </w:rPr>
        <w:tab/>
      </w:r>
      <w:r w:rsidR="00CF76AF">
        <w:rPr>
          <w:rFonts w:ascii="Calibri" w:eastAsia="Calibri" w:hAnsi="Calibri" w:cs="Times New Roman"/>
          <w:sz w:val="20"/>
          <w:szCs w:val="20"/>
          <w:u w:val="single"/>
        </w:rPr>
        <w:tab/>
      </w:r>
      <w:r w:rsidR="00CF76AF">
        <w:rPr>
          <w:rFonts w:ascii="Calibri" w:eastAsia="Calibri" w:hAnsi="Calibri" w:cs="Times New Roman"/>
          <w:sz w:val="20"/>
          <w:szCs w:val="20"/>
          <w:u w:val="single"/>
        </w:rPr>
        <w:tab/>
      </w:r>
      <w:r w:rsidR="00CF76AF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502F84">
        <w:rPr>
          <w:rFonts w:ascii="Calibri" w:eastAsia="Calibri" w:hAnsi="Calibri" w:cs="Times New Roman"/>
          <w:sz w:val="20"/>
          <w:szCs w:val="20"/>
        </w:rPr>
        <w:t xml:space="preserve">  </w:t>
      </w:r>
    </w:p>
    <w:p w14:paraId="13301022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35E79B27" w14:textId="77777777" w:rsidR="006E489C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I am referring the above patient to the Barbara Walker Centre for Pain Management for specialist pain assessment, opinion and management.</w:t>
      </w:r>
      <w:r w:rsidR="00FA7F93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113806DB" w14:textId="77777777" w:rsidR="006E489C" w:rsidRDefault="006E489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TableGrid"/>
        <w:tblW w:w="90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5"/>
      </w:tblGrid>
      <w:tr w:rsidR="006E489C" w14:paraId="0DB68E1E" w14:textId="77777777" w:rsidTr="00946275">
        <w:trPr>
          <w:trHeight w:val="1380"/>
        </w:trPr>
        <w:tc>
          <w:tcPr>
            <w:tcW w:w="9085" w:type="dxa"/>
          </w:tcPr>
          <w:p w14:paraId="2D6BB150" w14:textId="77777777" w:rsidR="006E489C" w:rsidRDefault="006E489C" w:rsidP="00502F84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Reason for Referral:</w:t>
            </w:r>
          </w:p>
          <w:p w14:paraId="177E14EB" w14:textId="77777777" w:rsidR="006E489C" w:rsidRDefault="006E489C" w:rsidP="00502F84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5AF54074" w14:textId="77777777" w:rsidR="006E489C" w:rsidRPr="006E489C" w:rsidRDefault="006E489C" w:rsidP="00502F84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</w:tbl>
    <w:p w14:paraId="2F76BE8F" w14:textId="77777777" w:rsidR="00946275" w:rsidRDefault="00946275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6E489C" w14:paraId="1AC0862C" w14:textId="77777777" w:rsidTr="006E489C">
        <w:tc>
          <w:tcPr>
            <w:tcW w:w="9016" w:type="dxa"/>
          </w:tcPr>
          <w:p w14:paraId="79794D7C" w14:textId="77777777" w:rsidR="008E7C28" w:rsidRDefault="008E7C28" w:rsidP="006E489C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For this referral to proceed you must be able to answer “yes” to </w:t>
            </w:r>
            <w:r w:rsidR="004631A6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all of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the following: </w:t>
            </w:r>
          </w:p>
          <w:p w14:paraId="3D9E9093" w14:textId="77777777" w:rsidR="006E489C" w:rsidRPr="006E489C" w:rsidRDefault="006E489C" w:rsidP="006E489C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The patient has</w:t>
            </w:r>
            <w:r w:rsidRPr="006E489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… </w:t>
            </w:r>
          </w:p>
          <w:p w14:paraId="071D1B11" w14:textId="77777777" w:rsidR="006E489C" w:rsidRPr="00FA7F93" w:rsidRDefault="00987EB3" w:rsidP="006E489C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pain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that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>impact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s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on 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t xml:space="preserve">function including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>daily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t xml:space="preserve"> activities, work, study, school or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>carer role</w:t>
            </w:r>
            <w:r w:rsidR="006E489C">
              <w:rPr>
                <w:rFonts w:ascii="Calibri" w:eastAsia="Calibri" w:hAnsi="Calibri" w:cs="Times New Roman"/>
                <w:sz w:val="20"/>
                <w:szCs w:val="20"/>
              </w:rPr>
              <w:t>;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="006E489C"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Yes          </w:t>
            </w:r>
            <w:r w:rsidR="006E489C"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No            </w:t>
            </w:r>
          </w:p>
          <w:p w14:paraId="02A40F7B" w14:textId="77777777" w:rsidR="006E489C" w:rsidRPr="00FA7F93" w:rsidRDefault="00987EB3" w:rsidP="006E489C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had an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adequate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trial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treatment </w:t>
            </w:r>
            <w:r w:rsidR="008E7C28">
              <w:rPr>
                <w:rFonts w:ascii="Calibri" w:eastAsia="Calibri" w:hAnsi="Calibri" w:cs="Times New Roman"/>
                <w:sz w:val="20"/>
                <w:szCs w:val="20"/>
              </w:rPr>
              <w:t>(</w:t>
            </w:r>
            <w:r w:rsidR="0011393D">
              <w:rPr>
                <w:rFonts w:ascii="Calibri" w:eastAsia="Calibri" w:hAnsi="Calibri" w:cs="Times New Roman"/>
                <w:sz w:val="20"/>
                <w:szCs w:val="20"/>
              </w:rPr>
              <w:t>e.g.</w:t>
            </w:r>
            <w:r w:rsidR="008E7C28">
              <w:rPr>
                <w:rFonts w:ascii="Calibri" w:eastAsia="Calibri" w:hAnsi="Calibri" w:cs="Times New Roman"/>
                <w:sz w:val="20"/>
                <w:szCs w:val="20"/>
              </w:rPr>
              <w:t xml:space="preserve"> physiotherapy, psychology, medical management)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for this pain condition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>in previous 12 months</w:t>
            </w:r>
            <w:r w:rsidR="006E489C">
              <w:rPr>
                <w:rFonts w:ascii="Calibri" w:eastAsia="Calibri" w:hAnsi="Calibri" w:cs="Times New Roman"/>
                <w:sz w:val="20"/>
                <w:szCs w:val="20"/>
              </w:rPr>
              <w:t>;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="006E489C"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Yes          </w:t>
            </w:r>
            <w:r w:rsidR="006E489C"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No            </w:t>
            </w:r>
          </w:p>
          <w:p w14:paraId="6AF28CEA" w14:textId="77777777" w:rsidR="006E489C" w:rsidRPr="00FA7F93" w:rsidRDefault="006E489C" w:rsidP="006E489C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risk of functional or psychological deterioration, or medication dependence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Yes          </w:t>
            </w:r>
            <w:r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No            </w:t>
            </w:r>
          </w:p>
          <w:p w14:paraId="7614E5CB" w14:textId="77777777" w:rsidR="00710D7A" w:rsidRPr="00380E48" w:rsidRDefault="006E489C" w:rsidP="00380E48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a </w:t>
            </w:r>
            <w:r w:rsidR="008E7C28">
              <w:rPr>
                <w:rFonts w:ascii="Calibri" w:eastAsia="Calibri" w:hAnsi="Calibri" w:cs="Times New Roman"/>
                <w:sz w:val="20"/>
                <w:szCs w:val="20"/>
              </w:rPr>
              <w:t xml:space="preserve">readiness and 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>willing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ness</w:t>
            </w:r>
            <w:r w:rsidR="008E7C28">
              <w:rPr>
                <w:rFonts w:ascii="Calibri" w:eastAsia="Calibri" w:hAnsi="Calibri" w:cs="Times New Roman"/>
                <w:sz w:val="20"/>
                <w:szCs w:val="20"/>
              </w:rPr>
              <w:t xml:space="preserve"> to engage in a multi-disciplinary pain management program focussed on living well with pain and active self-management strategies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Yes          </w:t>
            </w:r>
            <w:r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No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946275" w:rsidRPr="00380E48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</w:tc>
      </w:tr>
      <w:tr w:rsidR="00FD75E0" w14:paraId="6FA14FC6" w14:textId="77777777" w:rsidTr="006E489C">
        <w:tc>
          <w:tcPr>
            <w:tcW w:w="9016" w:type="dxa"/>
          </w:tcPr>
          <w:p w14:paraId="66E80F56" w14:textId="77777777" w:rsidR="00FD75E0" w:rsidRDefault="00FD75E0" w:rsidP="006E489C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</w:tbl>
    <w:p w14:paraId="1A7E5099" w14:textId="77777777" w:rsidR="0073277B" w:rsidRPr="0073277B" w:rsidRDefault="0073277B" w:rsidP="0073277B">
      <w:pPr>
        <w:spacing w:before="100" w:beforeAutospacing="1" w:after="100" w:afterAutospacing="1" w:line="240" w:lineRule="auto"/>
        <w:rPr>
          <w:rStyle w:val="Hyperlink"/>
          <w:rFonts w:cstheme="minorHAnsi"/>
          <w:color w:val="auto"/>
          <w:u w:val="none"/>
        </w:rPr>
      </w:pPr>
      <w:r w:rsidRPr="0073277B">
        <w:rPr>
          <w:rFonts w:cstheme="minorHAnsi"/>
        </w:rPr>
        <w:t xml:space="preserve">Please also note that referral to a public hospital H.I.P chronic pain service is </w:t>
      </w:r>
      <w:r w:rsidRPr="0073277B">
        <w:rPr>
          <w:rFonts w:cstheme="minorHAnsi"/>
          <w:u w:val="single"/>
        </w:rPr>
        <w:t>not</w:t>
      </w:r>
      <w:r w:rsidRPr="0073277B">
        <w:rPr>
          <w:rFonts w:cstheme="minorHAnsi"/>
        </w:rPr>
        <w:t xml:space="preserve"> appropriate if they are currently undertaking another chronic pain management program or if they have previously completed a pain management program for the same issue and nothing else has changed.</w:t>
      </w:r>
    </w:p>
    <w:p w14:paraId="7AE6C62F" w14:textId="77777777" w:rsidR="00866FB1" w:rsidRDefault="00866FB1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24DF9A8" w14:textId="77777777" w:rsidR="00866FB1" w:rsidRDefault="00866FB1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6F49D2" w14:textId="77777777" w:rsidR="00866FB1" w:rsidRDefault="00866FB1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3C6FC213" w14:textId="77777777" w:rsidR="00866FB1" w:rsidRDefault="00866FB1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267539FF" w14:textId="77777777" w:rsidR="00866FB1" w:rsidRDefault="00866FB1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A3EB3CA" w14:textId="77777777" w:rsidR="00FA7F93" w:rsidRDefault="00CF76AF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  <w:r w:rsidRPr="00CF76AF">
        <w:rPr>
          <w:rFonts w:ascii="Calibri" w:eastAsia="Calibri" w:hAnsi="Calibri" w:cs="Times New Roman"/>
          <w:b/>
          <w:sz w:val="20"/>
          <w:szCs w:val="20"/>
        </w:rPr>
        <w:lastRenderedPageBreak/>
        <w:t>Required Information</w:t>
      </w:r>
    </w:p>
    <w:p w14:paraId="52844983" w14:textId="77777777" w:rsidR="0073277B" w:rsidRPr="000B0ECA" w:rsidRDefault="0073277B" w:rsidP="0073277B">
      <w:pPr>
        <w:spacing w:after="200" w:line="276" w:lineRule="auto"/>
        <w:jc w:val="center"/>
        <w:rPr>
          <w:rFonts w:eastAsia="Calibri" w:cstheme="minorHAnsi"/>
          <w:color w:val="0070C0"/>
          <w:sz w:val="24"/>
          <w:szCs w:val="24"/>
          <w:u w:val="single"/>
        </w:rPr>
      </w:pPr>
      <w:r>
        <w:rPr>
          <w:rFonts w:eastAsia="Calibri" w:cstheme="minorHAnsi"/>
          <w:color w:val="0070C0"/>
          <w:sz w:val="24"/>
          <w:szCs w:val="24"/>
          <w:u w:val="single"/>
        </w:rPr>
        <w:t>BWCPM Referral Form page 2</w:t>
      </w:r>
    </w:p>
    <w:p w14:paraId="38050D9E" w14:textId="77777777" w:rsidR="0073277B" w:rsidRPr="00502F84" w:rsidRDefault="0073277B" w:rsidP="0073277B">
      <w:pPr>
        <w:spacing w:after="0" w:line="276" w:lineRule="auto"/>
        <w:ind w:left="5040" w:firstLine="720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RE: </w:t>
      </w:r>
      <w:r w:rsidRPr="006E489C">
        <w:rPr>
          <w:rFonts w:ascii="Calibri" w:eastAsia="Calibri" w:hAnsi="Calibri" w:cs="Times New Roman"/>
          <w:b/>
          <w:sz w:val="20"/>
          <w:szCs w:val="20"/>
        </w:rPr>
        <w:t>Patient Name:</w:t>
      </w:r>
    </w:p>
    <w:p w14:paraId="34E836DF" w14:textId="77777777" w:rsidR="0073277B" w:rsidRDefault="0073277B" w:rsidP="0073277B">
      <w:pPr>
        <w:spacing w:after="0" w:line="276" w:lineRule="auto"/>
        <w:ind w:left="5040" w:firstLine="720"/>
        <w:rPr>
          <w:rFonts w:ascii="Calibri" w:eastAsia="Calibri" w:hAnsi="Calibri" w:cs="Times New Roman"/>
          <w:sz w:val="20"/>
          <w:szCs w:val="20"/>
        </w:rPr>
      </w:pPr>
      <w:r w:rsidRPr="006E489C">
        <w:rPr>
          <w:rFonts w:ascii="Calibri" w:eastAsia="Calibri" w:hAnsi="Calibri" w:cs="Times New Roman"/>
          <w:b/>
          <w:sz w:val="20"/>
          <w:szCs w:val="20"/>
        </w:rPr>
        <w:t>D.O.B:</w:t>
      </w:r>
      <w:r>
        <w:rPr>
          <w:rFonts w:ascii="Calibri" w:eastAsia="Calibri" w:hAnsi="Calibri" w:cs="Times New Roman"/>
          <w:sz w:val="20"/>
          <w:szCs w:val="20"/>
        </w:rPr>
        <w:t xml:space="preserve">    </w:t>
      </w:r>
      <w:r>
        <w:rPr>
          <w:rFonts w:ascii="Calibri" w:eastAsia="Calibri" w:hAnsi="Calibri" w:cs="Times New Roman"/>
          <w:sz w:val="20"/>
          <w:szCs w:val="20"/>
        </w:rPr>
        <w:tab/>
        <w:t>/     /</w:t>
      </w:r>
    </w:p>
    <w:p w14:paraId="4B8DE5FF" w14:textId="77777777" w:rsidR="00866FB1" w:rsidRPr="00946275" w:rsidRDefault="00866FB1" w:rsidP="00866FB1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Diagnosis (if available):</w:t>
      </w:r>
    </w:p>
    <w:p w14:paraId="1DBD5170" w14:textId="77777777" w:rsidR="006E489C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02E9FB73" w14:textId="77777777" w:rsidR="00866FB1" w:rsidRDefault="00866FB1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6560225F" w14:textId="77777777" w:rsidR="00CF76AF" w:rsidRPr="00946275" w:rsidRDefault="00CF76AF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866FB1">
        <w:rPr>
          <w:rFonts w:ascii="Calibri" w:eastAsia="Calibri" w:hAnsi="Calibri" w:cs="Times New Roman"/>
          <w:b/>
          <w:sz w:val="20"/>
          <w:szCs w:val="20"/>
        </w:rPr>
        <w:t xml:space="preserve">Pain </w:t>
      </w:r>
      <w:r w:rsidRPr="00946275">
        <w:rPr>
          <w:rFonts w:ascii="Calibri" w:eastAsia="Calibri" w:hAnsi="Calibri" w:cs="Times New Roman"/>
          <w:sz w:val="20"/>
          <w:szCs w:val="20"/>
        </w:rPr>
        <w:t>history: onset, location, nature of pain and duration:</w:t>
      </w:r>
    </w:p>
    <w:p w14:paraId="34138E2D" w14:textId="77777777"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6D4221E5" w14:textId="77777777"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1D1B4E52" w14:textId="77777777" w:rsidR="00380E48" w:rsidRDefault="00380E48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3B986AA5" w14:textId="77777777" w:rsidR="00710D7A" w:rsidRPr="00946275" w:rsidRDefault="00710D7A" w:rsidP="00946275">
      <w:pPr>
        <w:pStyle w:val="ListParagraph"/>
        <w:numPr>
          <w:ilvl w:val="0"/>
          <w:numId w:val="7"/>
        </w:numPr>
        <w:spacing w:after="0" w:line="276" w:lineRule="auto"/>
        <w:rPr>
          <w:sz w:val="20"/>
          <w:szCs w:val="20"/>
        </w:rPr>
      </w:pPr>
      <w:r w:rsidRPr="00946275">
        <w:rPr>
          <w:sz w:val="20"/>
          <w:szCs w:val="20"/>
        </w:rPr>
        <w:t xml:space="preserve">Past Medical History:  </w:t>
      </w:r>
    </w:p>
    <w:p w14:paraId="61400106" w14:textId="77777777" w:rsidR="00710D7A" w:rsidRPr="00710D7A" w:rsidRDefault="00710D7A" w:rsidP="00710D7A">
      <w:pPr>
        <w:spacing w:after="0"/>
        <w:rPr>
          <w:sz w:val="20"/>
          <w:szCs w:val="20"/>
        </w:rPr>
      </w:pPr>
    </w:p>
    <w:p w14:paraId="6F742F26" w14:textId="77777777"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5741BB31" w14:textId="77777777"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0FB72058" w14:textId="77777777" w:rsidR="00946275" w:rsidRPr="00946275" w:rsidRDefault="00946275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Psychological status and cognitive function:</w:t>
      </w:r>
    </w:p>
    <w:p w14:paraId="7F6085C4" w14:textId="77777777" w:rsid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34F89A14" w14:textId="77777777" w:rsid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403BBE11" w14:textId="77777777" w:rsidR="00946275" w:rsidRPr="00CF76AF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4EF772FC" w14:textId="77777777" w:rsidR="00946275" w:rsidRPr="00946275" w:rsidRDefault="00946275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Details of previous pain management including the course of treatment(s) and outcome of treatment(s) and whether there has been any change in readiness to participate in a pain management program:</w:t>
      </w:r>
    </w:p>
    <w:p w14:paraId="0602FB1A" w14:textId="77777777" w:rsidR="006E489C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3B67C7D9" w14:textId="77777777" w:rsidR="006E489C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176A9A8A" w14:textId="77777777" w:rsidR="006E489C" w:rsidRPr="00CF76AF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6FB75747" w14:textId="77777777" w:rsidR="00CF76AF" w:rsidRPr="00946275" w:rsidRDefault="00CF76AF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History of alcohol, recreational or injectable drugs, or prescription medicine misuse:</w:t>
      </w:r>
    </w:p>
    <w:p w14:paraId="679C3301" w14:textId="77777777"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6E5DA313" w14:textId="77777777"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1945F775" w14:textId="77777777" w:rsidR="006E489C" w:rsidRPr="00CF76AF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2C32F82E" w14:textId="77777777" w:rsidR="00CF76AF" w:rsidRPr="00946275" w:rsidRDefault="00CF76AF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Current and complete medication history</w:t>
      </w:r>
      <w:r w:rsidR="00946275">
        <w:rPr>
          <w:rFonts w:ascii="Calibri" w:eastAsia="Calibri" w:hAnsi="Calibri" w:cs="Times New Roman"/>
          <w:sz w:val="20"/>
          <w:szCs w:val="20"/>
        </w:rPr>
        <w:t>:</w:t>
      </w:r>
      <w:r w:rsidRPr="00946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3A67CAC9" w14:textId="77777777" w:rsidR="00FA7F93" w:rsidRDefault="00FA7F93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3ADB6533" w14:textId="77777777" w:rsidR="006E489C" w:rsidRDefault="006E489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0DC629C0" w14:textId="77777777" w:rsidR="00CF76AF" w:rsidRDefault="00CF76AF" w:rsidP="00502F84">
      <w:pPr>
        <w:spacing w:after="0" w:line="276" w:lineRule="auto"/>
        <w:ind w:left="720"/>
        <w:contextualSpacing/>
        <w:rPr>
          <w:rFonts w:ascii="Calibri" w:eastAsia="Calibri" w:hAnsi="Calibri" w:cs="Times New Roman"/>
          <w:sz w:val="20"/>
          <w:szCs w:val="20"/>
        </w:rPr>
      </w:pPr>
    </w:p>
    <w:p w14:paraId="063C6486" w14:textId="77777777" w:rsidR="00CF76AF" w:rsidRDefault="00CF76AF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 xml:space="preserve">Any further </w:t>
      </w:r>
      <w:r w:rsidR="00946275">
        <w:rPr>
          <w:rFonts w:ascii="Calibri" w:eastAsia="Calibri" w:hAnsi="Calibri" w:cs="Times New Roman"/>
          <w:sz w:val="20"/>
          <w:szCs w:val="20"/>
        </w:rPr>
        <w:t xml:space="preserve">relevant </w:t>
      </w:r>
      <w:r w:rsidRPr="00946275">
        <w:rPr>
          <w:rFonts w:ascii="Calibri" w:eastAsia="Calibri" w:hAnsi="Calibri" w:cs="Times New Roman"/>
          <w:sz w:val="20"/>
          <w:szCs w:val="20"/>
        </w:rPr>
        <w:t>information</w:t>
      </w:r>
      <w:r w:rsidR="00946275">
        <w:rPr>
          <w:rFonts w:ascii="Calibri" w:eastAsia="Calibri" w:hAnsi="Calibri" w:cs="Times New Roman"/>
          <w:sz w:val="20"/>
          <w:szCs w:val="20"/>
        </w:rPr>
        <w:t xml:space="preserve"> (include any potential safety issues)</w:t>
      </w:r>
      <w:r w:rsidRPr="00946275">
        <w:rPr>
          <w:rFonts w:ascii="Calibri" w:eastAsia="Calibri" w:hAnsi="Calibri" w:cs="Times New Roman"/>
          <w:sz w:val="20"/>
          <w:szCs w:val="20"/>
        </w:rPr>
        <w:t>:</w:t>
      </w:r>
    </w:p>
    <w:p w14:paraId="55E91DE1" w14:textId="77777777" w:rsid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6B2C193A" w14:textId="77777777" w:rsid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15D0B3C5" w14:textId="77777777" w:rsidR="00946275" w:rsidRP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028D3D0D" w14:textId="77777777" w:rsidR="00946275" w:rsidRPr="00946275" w:rsidRDefault="00946275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Is this referral related to a </w:t>
      </w:r>
      <w:r w:rsidR="0011393D">
        <w:rPr>
          <w:rFonts w:ascii="Calibri" w:eastAsia="Calibri" w:hAnsi="Calibri" w:cs="Times New Roman"/>
          <w:sz w:val="20"/>
          <w:szCs w:val="20"/>
        </w:rPr>
        <w:t>WorkCover</w:t>
      </w:r>
      <w:r>
        <w:rPr>
          <w:rFonts w:ascii="Calibri" w:eastAsia="Calibri" w:hAnsi="Calibri" w:cs="Times New Roman"/>
          <w:sz w:val="20"/>
          <w:szCs w:val="20"/>
        </w:rPr>
        <w:t xml:space="preserve"> or TAC claim </w:t>
      </w:r>
      <w:r w:rsidRPr="00FA7F93">
        <w:rPr>
          <w:rFonts w:ascii="Segoe UI Symbol" w:eastAsia="Calibri" w:hAnsi="Segoe UI Symbol" w:cs="Segoe UI Symbol"/>
          <w:sz w:val="20"/>
          <w:szCs w:val="20"/>
        </w:rPr>
        <w:t>☐</w:t>
      </w:r>
      <w:r w:rsidRPr="00FA7F93">
        <w:rPr>
          <w:rFonts w:ascii="Calibri" w:eastAsia="Calibri" w:hAnsi="Calibri" w:cs="Times New Roman"/>
          <w:sz w:val="20"/>
          <w:szCs w:val="20"/>
        </w:rPr>
        <w:t xml:space="preserve"> Yes          </w:t>
      </w:r>
      <w:r w:rsidRPr="00FA7F93">
        <w:rPr>
          <w:rFonts w:ascii="Segoe UI Symbol" w:eastAsia="Calibri" w:hAnsi="Segoe UI Symbol" w:cs="Segoe UI Symbol"/>
          <w:sz w:val="20"/>
          <w:szCs w:val="20"/>
        </w:rPr>
        <w:t>☐</w:t>
      </w:r>
      <w:r w:rsidRPr="00FA7F93">
        <w:rPr>
          <w:rFonts w:ascii="Calibri" w:eastAsia="Calibri" w:hAnsi="Calibri" w:cs="Times New Roman"/>
          <w:sz w:val="20"/>
          <w:szCs w:val="20"/>
        </w:rPr>
        <w:t xml:space="preserve"> No            </w:t>
      </w:r>
      <w:r>
        <w:rPr>
          <w:rFonts w:ascii="Calibri" w:eastAsia="Calibri" w:hAnsi="Calibri" w:cs="Times New Roman"/>
          <w:sz w:val="20"/>
          <w:szCs w:val="20"/>
        </w:rPr>
        <w:t>Claim number:</w:t>
      </w:r>
    </w:p>
    <w:p w14:paraId="7F6BBCD6" w14:textId="77777777" w:rsidR="006E489C" w:rsidRDefault="006E489C" w:rsidP="00CF76AF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3868E2" w14:textId="77777777" w:rsidR="00CF76AF" w:rsidRDefault="00487E1D" w:rsidP="00CF76AF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 xml:space="preserve">Please attach copies of relevant correspondence, medical reports, imaging, </w:t>
      </w:r>
      <w:r w:rsidR="00B70B3A">
        <w:rPr>
          <w:rFonts w:ascii="Calibri" w:eastAsia="Calibri" w:hAnsi="Calibri" w:cs="Times New Roman"/>
          <w:b/>
          <w:sz w:val="20"/>
          <w:szCs w:val="20"/>
        </w:rPr>
        <w:t>and pathology</w:t>
      </w:r>
      <w:r>
        <w:rPr>
          <w:rFonts w:ascii="Calibri" w:eastAsia="Calibri" w:hAnsi="Calibri" w:cs="Times New Roman"/>
          <w:b/>
          <w:sz w:val="20"/>
          <w:szCs w:val="20"/>
        </w:rPr>
        <w:t xml:space="preserve"> reports.</w:t>
      </w:r>
    </w:p>
    <w:p w14:paraId="061CA2B6" w14:textId="77777777" w:rsidR="00CF76AF" w:rsidRPr="00502F84" w:rsidRDefault="00CF76AF" w:rsidP="008E7C28">
      <w:pPr>
        <w:spacing w:after="0" w:line="276" w:lineRule="auto"/>
        <w:contextualSpacing/>
        <w:rPr>
          <w:rFonts w:ascii="Calibri" w:eastAsia="Calibri" w:hAnsi="Calibri" w:cs="Times New Roman"/>
          <w:sz w:val="20"/>
          <w:szCs w:val="20"/>
        </w:rPr>
      </w:pPr>
    </w:p>
    <w:p w14:paraId="139AD638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Referral valid for </w:t>
      </w:r>
    </w:p>
    <w:p w14:paraId="3618DB5D" w14:textId="77777777" w:rsidR="00502F84" w:rsidRPr="00502F84" w:rsidRDefault="00F907A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sdt>
        <w:sdtPr>
          <w:rPr>
            <w:rFonts w:ascii="Calibri" w:eastAsia="Calibri" w:hAnsi="Calibri" w:cs="Times New Roman"/>
            <w:sz w:val="20"/>
            <w:szCs w:val="20"/>
          </w:rPr>
          <w:id w:val="2001082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F84"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3</w:t>
      </w:r>
      <w:r w:rsidR="004A5B00">
        <w:rPr>
          <w:rFonts w:ascii="Calibri" w:eastAsia="Calibri" w:hAnsi="Calibri" w:cs="Times New Roman"/>
          <w:sz w:val="20"/>
          <w:szCs w:val="20"/>
        </w:rPr>
        <w:t xml:space="preserve"> </w:t>
      </w:r>
      <w:r w:rsidR="00502F84" w:rsidRPr="00502F84">
        <w:rPr>
          <w:rFonts w:ascii="Calibri" w:eastAsia="Calibri" w:hAnsi="Calibri" w:cs="Times New Roman"/>
          <w:sz w:val="20"/>
          <w:szCs w:val="20"/>
        </w:rPr>
        <w:t>months (specialist referral)</w:t>
      </w:r>
    </w:p>
    <w:p w14:paraId="72A46163" w14:textId="77777777" w:rsidR="00502F84" w:rsidRPr="00502F84" w:rsidRDefault="00F907A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sdt>
        <w:sdtPr>
          <w:rPr>
            <w:rFonts w:ascii="Calibri" w:eastAsia="Calibri" w:hAnsi="Calibri" w:cs="Times New Roman"/>
            <w:sz w:val="20"/>
            <w:szCs w:val="20"/>
          </w:rPr>
          <w:id w:val="128219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F84"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12 months (GP referral)</w:t>
      </w:r>
    </w:p>
    <w:p w14:paraId="273914AB" w14:textId="77777777" w:rsidR="00502F84" w:rsidRPr="00502F84" w:rsidRDefault="00F907A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sdt>
        <w:sdtPr>
          <w:rPr>
            <w:rFonts w:ascii="Calibri" w:eastAsia="Calibri" w:hAnsi="Calibri" w:cs="Times New Roman"/>
            <w:sz w:val="20"/>
            <w:szCs w:val="20"/>
          </w:rPr>
          <w:id w:val="422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F84"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Referral A</w:t>
      </w:r>
      <w:r w:rsidR="00F71D3B">
        <w:rPr>
          <w:rFonts w:ascii="Calibri" w:eastAsia="Calibri" w:hAnsi="Calibri" w:cs="Times New Roman"/>
          <w:sz w:val="20"/>
          <w:szCs w:val="20"/>
        </w:rPr>
        <w:t>cknowledgement letter required</w:t>
      </w:r>
    </w:p>
    <w:p w14:paraId="53DAA7C8" w14:textId="77777777" w:rsidR="00502F84" w:rsidRPr="00502F84" w:rsidRDefault="00F907A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sdt>
        <w:sdtPr>
          <w:rPr>
            <w:rFonts w:ascii="Calibri" w:eastAsia="Calibri" w:hAnsi="Calibri" w:cs="Times New Roman"/>
            <w:sz w:val="20"/>
            <w:szCs w:val="20"/>
          </w:rPr>
          <w:id w:val="-23354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B00">
            <w:rPr>
              <w:rFonts w:ascii="Segoe UI Symbol" w:eastAsia="Yu Gothic UI" w:hAnsi="Segoe UI Symbol" w:cs="Segoe UI Symbol"/>
              <w:sz w:val="20"/>
              <w:szCs w:val="20"/>
            </w:rPr>
            <w:t>☐</w:t>
          </w:r>
        </w:sdtContent>
      </w:sdt>
      <w:r w:rsidR="004A5B00">
        <w:rPr>
          <w:rFonts w:ascii="Calibri" w:eastAsia="Calibri" w:hAnsi="Calibri" w:cs="Times New Roman"/>
          <w:sz w:val="20"/>
          <w:szCs w:val="20"/>
        </w:rPr>
        <w:t xml:space="preserve"> </w:t>
      </w:r>
      <w:r w:rsidR="00502F84" w:rsidRPr="00502F84">
        <w:rPr>
          <w:rFonts w:ascii="Calibri" w:eastAsia="Calibri" w:hAnsi="Calibri" w:cs="Times New Roman"/>
          <w:sz w:val="20"/>
          <w:szCs w:val="20"/>
        </w:rPr>
        <w:t>Telehealth Consult preferred</w:t>
      </w:r>
    </w:p>
    <w:p w14:paraId="06637E53" w14:textId="77777777" w:rsidR="00CF76AF" w:rsidRDefault="00CF76AF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31F1E163" w14:textId="77777777" w:rsidR="00CF76AF" w:rsidRDefault="00CF76AF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14:paraId="27606563" w14:textId="77777777"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Referrer Name: </w:t>
      </w:r>
      <w:r w:rsidR="00CF76AF">
        <w:rPr>
          <w:rFonts w:ascii="Calibri" w:eastAsia="Calibri" w:hAnsi="Calibri" w:cs="Times New Roman"/>
          <w:sz w:val="20"/>
          <w:szCs w:val="20"/>
        </w:rPr>
        <w:tab/>
      </w:r>
      <w:r w:rsidR="00CF76AF">
        <w:rPr>
          <w:rFonts w:ascii="Calibri" w:eastAsia="Calibri" w:hAnsi="Calibri" w:cs="Times New Roman"/>
          <w:sz w:val="20"/>
          <w:szCs w:val="20"/>
        </w:rPr>
        <w:tab/>
      </w:r>
      <w:r w:rsidR="00CF76AF">
        <w:rPr>
          <w:rFonts w:ascii="Calibri" w:eastAsia="Calibri" w:hAnsi="Calibri" w:cs="Times New Roman"/>
          <w:sz w:val="20"/>
          <w:szCs w:val="20"/>
        </w:rPr>
        <w:tab/>
      </w:r>
      <w:r w:rsidR="006E489C">
        <w:rPr>
          <w:rFonts w:ascii="Calibri" w:eastAsia="Calibri" w:hAnsi="Calibri" w:cs="Times New Roman"/>
          <w:sz w:val="20"/>
          <w:szCs w:val="20"/>
        </w:rPr>
        <w:tab/>
      </w:r>
      <w:r w:rsidRPr="00502F84">
        <w:rPr>
          <w:rFonts w:ascii="Calibri" w:eastAsia="Calibri" w:hAnsi="Calibri" w:cs="Times New Roman"/>
          <w:sz w:val="20"/>
          <w:szCs w:val="20"/>
        </w:rPr>
        <w:t>Provider Number:</w:t>
      </w:r>
    </w:p>
    <w:p w14:paraId="381E5950" w14:textId="77777777" w:rsidR="00502F84" w:rsidRPr="00502F84" w:rsidRDefault="00CF76AF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Signed:</w:t>
      </w:r>
      <w:r>
        <w:rPr>
          <w:rFonts w:ascii="Calibri" w:eastAsia="Calibri" w:hAnsi="Calibri" w:cs="Times New Roman"/>
          <w:sz w:val="20"/>
          <w:szCs w:val="20"/>
        </w:rPr>
        <w:tab/>
      </w:r>
      <w:r>
        <w:rPr>
          <w:rFonts w:ascii="Calibri" w:eastAsia="Calibri" w:hAnsi="Calibri" w:cs="Times New Roman"/>
          <w:sz w:val="20"/>
          <w:szCs w:val="20"/>
        </w:rPr>
        <w:tab/>
      </w:r>
      <w:r>
        <w:rPr>
          <w:rFonts w:ascii="Calibri" w:eastAsia="Calibri" w:hAnsi="Calibri" w:cs="Times New Roman"/>
          <w:sz w:val="20"/>
          <w:szCs w:val="20"/>
        </w:rPr>
        <w:tab/>
      </w:r>
      <w:r>
        <w:rPr>
          <w:rFonts w:ascii="Calibri" w:eastAsia="Calibri" w:hAnsi="Calibri" w:cs="Times New Roman"/>
          <w:sz w:val="20"/>
          <w:szCs w:val="20"/>
        </w:rPr>
        <w:tab/>
      </w:r>
      <w:r w:rsidR="006E489C">
        <w:rPr>
          <w:rFonts w:ascii="Calibri" w:eastAsia="Calibri" w:hAnsi="Calibri" w:cs="Times New Roman"/>
          <w:sz w:val="20"/>
          <w:szCs w:val="20"/>
        </w:rPr>
        <w:tab/>
        <w:t>D</w:t>
      </w:r>
      <w:r w:rsidR="00502F84" w:rsidRPr="00502F84">
        <w:rPr>
          <w:rFonts w:ascii="Calibri" w:eastAsia="Calibri" w:hAnsi="Calibri" w:cs="Times New Roman"/>
          <w:sz w:val="20"/>
          <w:szCs w:val="20"/>
        </w:rPr>
        <w:t>ate:    /      /</w:t>
      </w:r>
    </w:p>
    <w:p w14:paraId="7F551D70" w14:textId="77777777" w:rsidR="00502F84" w:rsidRPr="00502F84" w:rsidRDefault="006E489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Ph</w:t>
      </w:r>
      <w:r w:rsidR="00502F84" w:rsidRPr="00502F84">
        <w:rPr>
          <w:rFonts w:ascii="Calibri" w:eastAsia="Calibri" w:hAnsi="Calibri" w:cs="Times New Roman"/>
          <w:sz w:val="20"/>
          <w:szCs w:val="20"/>
        </w:rPr>
        <w:t>:</w:t>
      </w:r>
    </w:p>
    <w:p w14:paraId="7F57478C" w14:textId="77777777" w:rsidR="00814A9E" w:rsidRDefault="00814A9E" w:rsidP="0073277B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260BB6C" w14:textId="77777777" w:rsidR="00814A9E" w:rsidRDefault="00814A9E" w:rsidP="00502F84">
      <w:pPr>
        <w:spacing w:after="0" w:line="276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6402F7EC" w14:textId="77777777" w:rsidR="00502F84" w:rsidRPr="00502F84" w:rsidRDefault="00502F84" w:rsidP="00502F84">
      <w:pPr>
        <w:spacing w:after="0" w:line="276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 w:rsidRPr="00502F84">
        <w:rPr>
          <w:rFonts w:ascii="Calibri" w:eastAsia="Calibri" w:hAnsi="Calibri" w:cs="Times New Roman"/>
          <w:b/>
          <w:sz w:val="20"/>
          <w:szCs w:val="20"/>
        </w:rPr>
        <w:t>Please complete all fields and send to Barbara Walker Centre for Pain Management. Thank you.</w:t>
      </w:r>
    </w:p>
    <w:p w14:paraId="60EE02D5" w14:textId="77777777" w:rsidR="00502F84" w:rsidRPr="00502F84" w:rsidRDefault="004A7E65" w:rsidP="00502F84">
      <w:pPr>
        <w:spacing w:after="0" w:line="276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 xml:space="preserve">Fax: 03 9231 4660 or </w:t>
      </w:r>
      <w:r w:rsidR="00502F84" w:rsidRPr="00502F84">
        <w:rPr>
          <w:rFonts w:ascii="Calibri" w:eastAsia="Calibri" w:hAnsi="Calibri" w:cs="Times New Roman"/>
          <w:b/>
          <w:sz w:val="20"/>
          <w:szCs w:val="20"/>
        </w:rPr>
        <w:t xml:space="preserve">Email: BWCPM@svha.org.au           </w:t>
      </w:r>
    </w:p>
    <w:sectPr w:rsidR="00502F84" w:rsidRPr="00502F84" w:rsidSect="00770E25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F63AA"/>
    <w:multiLevelType w:val="hybridMultilevel"/>
    <w:tmpl w:val="8AEC06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2262C"/>
    <w:multiLevelType w:val="hybridMultilevel"/>
    <w:tmpl w:val="822684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60BD1"/>
    <w:multiLevelType w:val="hybridMultilevel"/>
    <w:tmpl w:val="02D627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C068F"/>
    <w:multiLevelType w:val="hybridMultilevel"/>
    <w:tmpl w:val="3F3AFA0A"/>
    <w:lvl w:ilvl="0" w:tplc="7AAEFEF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C307D"/>
    <w:multiLevelType w:val="hybridMultilevel"/>
    <w:tmpl w:val="F998E91A"/>
    <w:lvl w:ilvl="0" w:tplc="2AB23D8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3705C"/>
    <w:multiLevelType w:val="multilevel"/>
    <w:tmpl w:val="8560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0D7F7D"/>
    <w:multiLevelType w:val="hybridMultilevel"/>
    <w:tmpl w:val="1ACA1E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905872">
    <w:abstractNumId w:val="0"/>
  </w:num>
  <w:num w:numId="2" w16cid:durableId="1924335433">
    <w:abstractNumId w:val="1"/>
  </w:num>
  <w:num w:numId="3" w16cid:durableId="1624996959">
    <w:abstractNumId w:val="4"/>
  </w:num>
  <w:num w:numId="4" w16cid:durableId="1453280700">
    <w:abstractNumId w:val="3"/>
  </w:num>
  <w:num w:numId="5" w16cid:durableId="953905726">
    <w:abstractNumId w:val="6"/>
  </w:num>
  <w:num w:numId="6" w16cid:durableId="1765153912">
    <w:abstractNumId w:val="5"/>
  </w:num>
  <w:num w:numId="7" w16cid:durableId="432896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84"/>
    <w:rsid w:val="00043442"/>
    <w:rsid w:val="00050BE0"/>
    <w:rsid w:val="000B0ECA"/>
    <w:rsid w:val="000C0E1C"/>
    <w:rsid w:val="0011393D"/>
    <w:rsid w:val="002D23FF"/>
    <w:rsid w:val="00380E48"/>
    <w:rsid w:val="003B4E9E"/>
    <w:rsid w:val="004243E7"/>
    <w:rsid w:val="004631A6"/>
    <w:rsid w:val="00463629"/>
    <w:rsid w:val="00487E1D"/>
    <w:rsid w:val="004A5B00"/>
    <w:rsid w:val="004A7E65"/>
    <w:rsid w:val="00502F84"/>
    <w:rsid w:val="006A775F"/>
    <w:rsid w:val="006E489C"/>
    <w:rsid w:val="00710D7A"/>
    <w:rsid w:val="0073277B"/>
    <w:rsid w:val="00814A9E"/>
    <w:rsid w:val="00861FA3"/>
    <w:rsid w:val="00866FB1"/>
    <w:rsid w:val="008E7C28"/>
    <w:rsid w:val="00906C02"/>
    <w:rsid w:val="00946275"/>
    <w:rsid w:val="00987EB3"/>
    <w:rsid w:val="009B0003"/>
    <w:rsid w:val="00AB7B23"/>
    <w:rsid w:val="00B379C7"/>
    <w:rsid w:val="00B70B3A"/>
    <w:rsid w:val="00CF76AF"/>
    <w:rsid w:val="00D96D4F"/>
    <w:rsid w:val="00DE12E8"/>
    <w:rsid w:val="00EC3EDD"/>
    <w:rsid w:val="00F71D3B"/>
    <w:rsid w:val="00F907AC"/>
    <w:rsid w:val="00FA7F93"/>
    <w:rsid w:val="00FC04CD"/>
    <w:rsid w:val="00FD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66072"/>
  <w15:chartTrackingRefBased/>
  <w15:docId w15:val="{C6B45630-AE9D-4E88-9916-3DB9CCAF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6AF"/>
  </w:style>
  <w:style w:type="paragraph" w:styleId="Heading2">
    <w:name w:val="heading 2"/>
    <w:basedOn w:val="Normal"/>
    <w:link w:val="Heading2Char"/>
    <w:uiPriority w:val="9"/>
    <w:qFormat/>
    <w:rsid w:val="000B0ECA"/>
    <w:pPr>
      <w:spacing w:before="345" w:after="173" w:line="240" w:lineRule="auto"/>
      <w:outlineLvl w:val="1"/>
    </w:pPr>
    <w:rPr>
      <w:rFonts w:ascii="inherit" w:eastAsia="Times New Roman" w:hAnsi="inherit" w:cs="Times New Roman"/>
      <w:b/>
      <w:bCs/>
      <w:sz w:val="36"/>
      <w:szCs w:val="36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next w:val="ListParagraph"/>
    <w:uiPriority w:val="34"/>
    <w:qFormat/>
    <w:rsid w:val="00502F84"/>
    <w:pPr>
      <w:spacing w:after="200" w:line="276" w:lineRule="auto"/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502F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7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6A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E4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3ED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B0ECA"/>
    <w:rPr>
      <w:rFonts w:ascii="inherit" w:eastAsia="Times New Roman" w:hAnsi="inherit" w:cs="Times New Roman"/>
      <w:b/>
      <w:bCs/>
      <w:sz w:val="36"/>
      <w:szCs w:val="3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3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9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548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13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50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05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762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618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901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33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343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7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WCPM@svha.org.au" TargetMode="External"/><Relationship Id="rId5" Type="http://schemas.openxmlformats.org/officeDocument/2006/relationships/hyperlink" Target="https://src.health.vic.gov.au/specialit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4462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Behne - SVHM</dc:creator>
  <cp:keywords/>
  <dc:description/>
  <cp:lastModifiedBy>Aida Peters - SVHM</cp:lastModifiedBy>
  <cp:revision>2</cp:revision>
  <cp:lastPrinted>2021-04-23T03:55:00Z</cp:lastPrinted>
  <dcterms:created xsi:type="dcterms:W3CDTF">2023-07-14T01:14:00Z</dcterms:created>
  <dcterms:modified xsi:type="dcterms:W3CDTF">2023-07-14T01:14:00Z</dcterms:modified>
</cp:coreProperties>
</file>